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6B" w:rsidRDefault="00C67AA9" w:rsidP="00C67AA9">
      <w:pPr>
        <w:jc w:val="center"/>
      </w:pPr>
      <w:r>
        <w:t xml:space="preserve">                                                                     PATVIRTINTA</w:t>
      </w:r>
    </w:p>
    <w:p w:rsidR="00C67AA9" w:rsidRDefault="00C67AA9" w:rsidP="00C67AA9">
      <w:pPr>
        <w:jc w:val="right"/>
      </w:pPr>
      <w:r>
        <w:t>gimnazijos direktoriaus 2016-12-20</w:t>
      </w:r>
    </w:p>
    <w:p w:rsidR="00C67AA9" w:rsidRDefault="00C67AA9" w:rsidP="00C67AA9">
      <w:pPr>
        <w:jc w:val="center"/>
      </w:pPr>
      <w:r>
        <w:t xml:space="preserve">                                                                        įsakymu nr. V-341</w:t>
      </w:r>
    </w:p>
    <w:p w:rsidR="00C67AA9" w:rsidRDefault="00C67AA9" w:rsidP="00A7076B">
      <w:pPr>
        <w:pStyle w:val="Sraas2"/>
        <w:ind w:left="0" w:firstLine="0"/>
        <w:jc w:val="center"/>
        <w:rPr>
          <w:b/>
        </w:rPr>
      </w:pPr>
    </w:p>
    <w:p w:rsidR="002D1CA3" w:rsidRDefault="00A7076B" w:rsidP="00A7076B">
      <w:pPr>
        <w:pStyle w:val="Sraas2"/>
        <w:ind w:left="0" w:firstLine="0"/>
        <w:jc w:val="center"/>
        <w:rPr>
          <w:b/>
        </w:rPr>
      </w:pPr>
      <w:r>
        <w:rPr>
          <w:b/>
        </w:rPr>
        <w:t xml:space="preserve">RIETAVO LAURYNO IVINSKIO GIMNAZIJOS </w:t>
      </w:r>
    </w:p>
    <w:p w:rsidR="00A7076B" w:rsidRDefault="00A7076B" w:rsidP="00A7076B">
      <w:pPr>
        <w:pStyle w:val="Sraas2"/>
        <w:ind w:left="0" w:firstLine="0"/>
        <w:jc w:val="center"/>
        <w:rPr>
          <w:b/>
        </w:rPr>
      </w:pPr>
      <w:r>
        <w:rPr>
          <w:b/>
        </w:rPr>
        <w:t>DARBUOTOJŲ SKATINIMO TVARKOS APRAŠAS</w:t>
      </w:r>
    </w:p>
    <w:p w:rsidR="00A7076B" w:rsidRDefault="00A7076B" w:rsidP="00A7076B">
      <w:pPr>
        <w:jc w:val="center"/>
      </w:pPr>
    </w:p>
    <w:p w:rsidR="00A7076B" w:rsidRDefault="00A7076B" w:rsidP="00A7076B">
      <w:pPr>
        <w:jc w:val="center"/>
      </w:pPr>
    </w:p>
    <w:p w:rsidR="00A7076B" w:rsidRDefault="00A7076B" w:rsidP="00A7076B">
      <w:pPr>
        <w:jc w:val="center"/>
        <w:rPr>
          <w:b/>
        </w:rPr>
      </w:pPr>
      <w:r>
        <w:rPr>
          <w:b/>
        </w:rPr>
        <w:t>I. BENDROSIOS NUOSTATOS</w:t>
      </w:r>
    </w:p>
    <w:p w:rsidR="00A7076B" w:rsidRDefault="00A7076B" w:rsidP="00A7076B">
      <w:pPr>
        <w:jc w:val="center"/>
      </w:pPr>
    </w:p>
    <w:p w:rsidR="00A7076B" w:rsidRDefault="00A7076B" w:rsidP="00A7076B">
      <w:pPr>
        <w:jc w:val="both"/>
      </w:pPr>
      <w:r>
        <w:tab/>
        <w:t>1. Rietavo Lauryno Ivinskio gimnazijos darbuotojų skatinimo tvarkos aprašas (toliau – Aprašas) parengtas vadovaujantis Lietuvos Respublikos Vyriausybės 1993 m. liepos 8 d. nutarimu Nr. 511 „Dėl biudžetinių įstaigų ir organizacijų darbuotojų darbo tvarkos apmokėjimo tobulinimo“, Lietuvos Respublikos darbo kodeksu, Rietavo Lauryno Ivinskio gimnazijos direktoriaus 2016 m. vasario 5 d. įsakymu Nr. V-30 patvir</w:t>
      </w:r>
      <w:r w:rsidR="003A32F3">
        <w:t>tintomis V</w:t>
      </w:r>
      <w:r>
        <w:t>idaus tvarkos taisyklėmis, Rietavo Lauryno Ivinskio gimnazijos direktoriaus 2016 m. vasario 19 d. į</w:t>
      </w:r>
      <w:r w:rsidR="003A32F3">
        <w:t>sakymu Nr. V-46 patvirtintomis D</w:t>
      </w:r>
      <w:r>
        <w:t>arbo tvarkos taisyklėmis.</w:t>
      </w:r>
    </w:p>
    <w:p w:rsidR="00A7076B" w:rsidRDefault="00A7076B" w:rsidP="00A7076B">
      <w:pPr>
        <w:jc w:val="both"/>
      </w:pPr>
      <w:r>
        <w:tab/>
        <w:t>2. Šis Aprašas reglamentuoja mokyklos darbuotojų skatinimo tvarką Rietavo Lauryno Ivinskio gimnazijoje (toliau – Gimnazija).</w:t>
      </w:r>
    </w:p>
    <w:p w:rsidR="00A7076B" w:rsidRDefault="00A7076B" w:rsidP="00A7076B">
      <w:pPr>
        <w:jc w:val="both"/>
      </w:pPr>
    </w:p>
    <w:p w:rsidR="00A7076B" w:rsidRDefault="00A7076B" w:rsidP="00A7076B">
      <w:pPr>
        <w:jc w:val="center"/>
        <w:rPr>
          <w:b/>
        </w:rPr>
      </w:pPr>
      <w:r>
        <w:rPr>
          <w:b/>
        </w:rPr>
        <w:t>II. SKATINIMO TIKSLAS IR UŽDAVINIAI</w:t>
      </w:r>
    </w:p>
    <w:p w:rsidR="00A7076B" w:rsidRDefault="00A7076B" w:rsidP="00A7076B">
      <w:pPr>
        <w:jc w:val="center"/>
        <w:rPr>
          <w:b/>
        </w:rPr>
      </w:pPr>
    </w:p>
    <w:p w:rsidR="00A7076B" w:rsidRDefault="00A7076B" w:rsidP="00A7076B">
      <w:pPr>
        <w:jc w:val="both"/>
      </w:pPr>
      <w:r>
        <w:rPr>
          <w:b/>
        </w:rPr>
        <w:tab/>
      </w:r>
      <w:r>
        <w:t>3. Tikslas – pastebėti darbuotojų veiklą ir skatinti juos už labai gerą, sąžiningą, kūrybišką darbą, iniciatyvumą, pareigingumą ir veiklos rezultatus.</w:t>
      </w:r>
    </w:p>
    <w:p w:rsidR="00A7076B" w:rsidRDefault="00A7076B" w:rsidP="00A7076B">
      <w:pPr>
        <w:jc w:val="both"/>
      </w:pPr>
      <w:r>
        <w:tab/>
        <w:t>4. Uždaviniai:</w:t>
      </w:r>
    </w:p>
    <w:p w:rsidR="00A7076B" w:rsidRDefault="00A7076B" w:rsidP="00A7076B">
      <w:pPr>
        <w:jc w:val="both"/>
      </w:pPr>
      <w:r>
        <w:tab/>
        <w:t>4.1. palaikyti pozityvų darbuotojų indėlį į gimnazijos veiklą;</w:t>
      </w:r>
    </w:p>
    <w:p w:rsidR="00A7076B" w:rsidRDefault="00A7076B" w:rsidP="00A7076B">
      <w:pPr>
        <w:jc w:val="both"/>
      </w:pPr>
      <w:r>
        <w:tab/>
        <w:t>4.2. motyvuoti darbuotojus tobulėti profesinėje srityje;</w:t>
      </w:r>
    </w:p>
    <w:p w:rsidR="00A7076B" w:rsidRDefault="00A7076B" w:rsidP="00A7076B">
      <w:pPr>
        <w:jc w:val="both"/>
      </w:pPr>
      <w:r>
        <w:tab/>
        <w:t>4.3. padėkoti už ilgametį darbą;</w:t>
      </w:r>
    </w:p>
    <w:p w:rsidR="00A7076B" w:rsidRDefault="00A7076B" w:rsidP="00A7076B">
      <w:pPr>
        <w:jc w:val="both"/>
      </w:pPr>
      <w:r>
        <w:tab/>
        <w:t>4.4. formuoti jaukios, vertinamos ir pasitikėjimu paremtos bendruomenės kultūrą.</w:t>
      </w:r>
    </w:p>
    <w:p w:rsidR="00A7076B" w:rsidRDefault="00A7076B" w:rsidP="00A7076B">
      <w:pPr>
        <w:jc w:val="both"/>
      </w:pPr>
    </w:p>
    <w:p w:rsidR="00A7076B" w:rsidRDefault="00A7076B" w:rsidP="00A7076B">
      <w:pPr>
        <w:jc w:val="center"/>
        <w:rPr>
          <w:b/>
        </w:rPr>
      </w:pPr>
      <w:r>
        <w:rPr>
          <w:b/>
        </w:rPr>
        <w:t>III. DARBUOTOJŲ SKATINIMAS</w:t>
      </w:r>
    </w:p>
    <w:p w:rsidR="00A7076B" w:rsidRDefault="00A7076B" w:rsidP="00A7076B">
      <w:pPr>
        <w:jc w:val="center"/>
        <w:rPr>
          <w:b/>
        </w:rPr>
      </w:pPr>
    </w:p>
    <w:p w:rsidR="00A7076B" w:rsidRDefault="00A7076B" w:rsidP="00A7076B">
      <w:pPr>
        <w:jc w:val="both"/>
      </w:pPr>
      <w:r>
        <w:tab/>
        <w:t>5. Pedagoginių darbuotojų skatinimo priemonės:</w:t>
      </w:r>
    </w:p>
    <w:p w:rsidR="00A7076B" w:rsidRDefault="00A7076B" w:rsidP="00A7076B">
      <w:pPr>
        <w:jc w:val="both"/>
      </w:pPr>
      <w:r>
        <w:tab/>
        <w:t>5.1. vieša padėka žodžiu;</w:t>
      </w:r>
    </w:p>
    <w:p w:rsidR="00A7076B" w:rsidRDefault="00A7076B" w:rsidP="00A7076B">
      <w:pPr>
        <w:jc w:val="both"/>
      </w:pPr>
      <w:r>
        <w:tab/>
        <w:t xml:space="preserve">5.2. padėka raštu – už mokinių pasiekimus savivaldybėje, šalyje (I-III vietų laimėtojai), tarptautinėje erdvėje, </w:t>
      </w:r>
      <w:r w:rsidR="00C51187">
        <w:t xml:space="preserve">už valstybinių brandos egzaminų įvertinimus 100 balų, </w:t>
      </w:r>
      <w:r>
        <w:t xml:space="preserve">ilgametį (daugiau kaip 20 metų) nuoširdų darbą, </w:t>
      </w:r>
      <w:r>
        <w:rPr>
          <w:lang w:val="pt-BR"/>
        </w:rPr>
        <w:t xml:space="preserve">reikšmingo renginio mokyklos bendruomenei organizavimą </w:t>
      </w:r>
      <w:r>
        <w:t>ir kt.;</w:t>
      </w:r>
    </w:p>
    <w:p w:rsidR="00A7076B" w:rsidRDefault="00A7076B" w:rsidP="00A7076B">
      <w:pPr>
        <w:jc w:val="both"/>
      </w:pPr>
      <w:r>
        <w:tab/>
        <w:t>5.3. gėlės – asmeninio jubiliejaus proga;</w:t>
      </w:r>
    </w:p>
    <w:p w:rsidR="00A7076B" w:rsidRDefault="00A7076B" w:rsidP="00A7076B">
      <w:pPr>
        <w:jc w:val="both"/>
      </w:pPr>
      <w:r>
        <w:tab/>
        <w:t>5.4. asmeninė dovana – už ilgametį atsakingą darbą;</w:t>
      </w:r>
    </w:p>
    <w:p w:rsidR="00A7076B" w:rsidRDefault="00A7076B" w:rsidP="00A7076B">
      <w:pPr>
        <w:jc w:val="both"/>
      </w:pPr>
      <w:r>
        <w:tab/>
        <w:t>5.5. vienkartinė piniginė išmoka – už mokinių pasiekimus respublikoje (I-III vietų laimėtojai), projektų organizavimą ir vykdymą</w:t>
      </w:r>
      <w:r w:rsidR="00C51187">
        <w:t>,</w:t>
      </w:r>
      <w:r w:rsidR="00C51187" w:rsidRPr="00C51187">
        <w:t xml:space="preserve"> </w:t>
      </w:r>
      <w:r w:rsidR="00C51187">
        <w:t>už valstybinių brandos egzaminų įvertinimus 100 balų</w:t>
      </w:r>
      <w:r>
        <w:t>;</w:t>
      </w:r>
      <w:r w:rsidR="00BC6B35">
        <w:t xml:space="preserve"> jei mokos fondas negali išmokėti piniginės išmokos, darbuotojui suteikiama papildoma poilsio diena suderinus su administracija.</w:t>
      </w:r>
    </w:p>
    <w:p w:rsidR="00A7076B" w:rsidRDefault="00A7076B" w:rsidP="00A7076B">
      <w:pPr>
        <w:jc w:val="both"/>
      </w:pPr>
      <w:r>
        <w:rPr>
          <w:b/>
        </w:rPr>
        <w:tab/>
      </w:r>
      <w:r>
        <w:t>5.6. kabineto aprūpinimas IKT</w:t>
      </w:r>
      <w:r w:rsidR="00BC6B35">
        <w:t xml:space="preserve"> ir kitomis priemonėmis prioritetine tvarka</w:t>
      </w:r>
      <w:r>
        <w:t xml:space="preserve"> – už iniciatyvas, asmeninį profesinį tobulėjimą, kabineto priežiūrą;</w:t>
      </w:r>
    </w:p>
    <w:p w:rsidR="00A7076B" w:rsidRDefault="00A7076B" w:rsidP="00A7076B">
      <w:pPr>
        <w:jc w:val="both"/>
      </w:pPr>
      <w:r>
        <w:tab/>
        <w:t xml:space="preserve">5.7. kvalifikacijos kėlimo kursai šalyje ar užsienyje </w:t>
      </w:r>
      <w:r w:rsidR="00BC6B35">
        <w:t xml:space="preserve">metų pabaigoje likus lėšų </w:t>
      </w:r>
      <w:r w:rsidR="00BC6B35">
        <w:lastRenderedPageBreak/>
        <w:t>kvalifikacijos kėlimui –</w:t>
      </w:r>
      <w:r>
        <w:t xml:space="preserve"> už</w:t>
      </w:r>
      <w:r w:rsidR="00BC6B35">
        <w:t xml:space="preserve"> </w:t>
      </w:r>
      <w:r>
        <w:t>iniciatyvas, asmeninį profesinį tobulėjimą, projektinę veiklą;</w:t>
      </w:r>
    </w:p>
    <w:p w:rsidR="00A7076B" w:rsidRDefault="00A7076B" w:rsidP="00A7076B">
      <w:pPr>
        <w:jc w:val="both"/>
      </w:pPr>
      <w:r>
        <w:tab/>
        <w:t xml:space="preserve">5.8. </w:t>
      </w:r>
      <w:r w:rsidR="00C51187">
        <w:t>renginiai</w:t>
      </w:r>
      <w:r w:rsidR="00BC6B35">
        <w:t xml:space="preserve"> </w:t>
      </w:r>
      <w:r>
        <w:t>neformalioje aplinkoje</w:t>
      </w:r>
      <w:r w:rsidR="00BA77CC">
        <w:t>.</w:t>
      </w:r>
    </w:p>
    <w:p w:rsidR="00A7076B" w:rsidRDefault="00A7076B" w:rsidP="00A7076B">
      <w:pPr>
        <w:jc w:val="both"/>
      </w:pPr>
      <w:r>
        <w:tab/>
        <w:t>6. Nepedagoginių darbuotojų skatinimo priemonės:</w:t>
      </w:r>
    </w:p>
    <w:p w:rsidR="00A7076B" w:rsidRDefault="00A7076B" w:rsidP="00A7076B">
      <w:pPr>
        <w:jc w:val="both"/>
      </w:pPr>
      <w:r>
        <w:tab/>
        <w:t>6.1. vieša padėka žodžiu;</w:t>
      </w:r>
    </w:p>
    <w:p w:rsidR="00A7076B" w:rsidRDefault="00A7076B" w:rsidP="00A7076B">
      <w:pPr>
        <w:jc w:val="both"/>
      </w:pPr>
      <w:r>
        <w:tab/>
        <w:t xml:space="preserve">6.2. padėka raštu – už ilgametį ir nepriekaištingą darbą, už iniciatyvą </w:t>
      </w:r>
      <w:r w:rsidR="00BA77CC">
        <w:t xml:space="preserve">organizuojant </w:t>
      </w:r>
      <w:r>
        <w:t>gimnazijos ir valstybin</w:t>
      </w:r>
      <w:r w:rsidR="00BA77CC">
        <w:t>es</w:t>
      </w:r>
      <w:r>
        <w:t xml:space="preserve"> šven</w:t>
      </w:r>
      <w:r w:rsidR="00BA77CC">
        <w:t>tes</w:t>
      </w:r>
      <w:r>
        <w:t>, asmeninio jubiliejaus proga;</w:t>
      </w:r>
    </w:p>
    <w:p w:rsidR="00A7076B" w:rsidRDefault="00A7076B" w:rsidP="00A7076B">
      <w:pPr>
        <w:ind w:firstLine="720"/>
        <w:jc w:val="both"/>
      </w:pPr>
      <w:r>
        <w:t>6.3. gėlės – asmeninio jubiliejaus proga;</w:t>
      </w:r>
    </w:p>
    <w:p w:rsidR="00A7076B" w:rsidRDefault="00A7076B" w:rsidP="00A7076B">
      <w:pPr>
        <w:jc w:val="both"/>
      </w:pPr>
      <w:r>
        <w:tab/>
        <w:t xml:space="preserve">6.4. vienkartinė piniginė išmoka </w:t>
      </w:r>
      <w:r w:rsidR="00BA77CC">
        <w:t>–</w:t>
      </w:r>
      <w:r>
        <w:t xml:space="preserve"> už</w:t>
      </w:r>
      <w:r w:rsidR="00BA77CC">
        <w:t xml:space="preserve"> </w:t>
      </w:r>
      <w:r>
        <w:t>išskirtinį indėlį įstaigai;</w:t>
      </w:r>
      <w:r w:rsidR="00BA77CC">
        <w:t xml:space="preserve"> jei mokos fondas negali išmokėti piniginės išmokos, darbuotojui suteikiama papildoma poilsio diena suderinus su administracija.</w:t>
      </w:r>
    </w:p>
    <w:p w:rsidR="00A7076B" w:rsidRDefault="00A7076B" w:rsidP="00A7076B">
      <w:pPr>
        <w:jc w:val="both"/>
      </w:pPr>
      <w:r>
        <w:tab/>
        <w:t>6.5. asmeninė dovana – už ilgametį atsakingą darbą;</w:t>
      </w:r>
    </w:p>
    <w:p w:rsidR="00A7076B" w:rsidRDefault="00451B22" w:rsidP="00A7076B">
      <w:pPr>
        <w:jc w:val="both"/>
      </w:pPr>
      <w:r>
        <w:tab/>
        <w:t>6.6.</w:t>
      </w:r>
      <w:r w:rsidR="00A7076B">
        <w:t xml:space="preserve"> </w:t>
      </w:r>
      <w:r w:rsidR="00E53254">
        <w:t>renginiai</w:t>
      </w:r>
      <w:r w:rsidR="00A7076B">
        <w:t xml:space="preserve"> neformalioje aplinkoje.</w:t>
      </w:r>
    </w:p>
    <w:p w:rsidR="00A7076B" w:rsidRDefault="00A7076B" w:rsidP="00A7076B">
      <w:pPr>
        <w:jc w:val="both"/>
      </w:pPr>
      <w:r>
        <w:tab/>
      </w:r>
    </w:p>
    <w:p w:rsidR="00A7076B" w:rsidRDefault="00A7076B" w:rsidP="002D1CA3">
      <w:pPr>
        <w:ind w:firstLine="720"/>
        <w:jc w:val="center"/>
        <w:rPr>
          <w:b/>
        </w:rPr>
      </w:pPr>
      <w:r>
        <w:rPr>
          <w:b/>
        </w:rPr>
        <w:t>IV. BAIGIAMOSIOS NUOSTATOS</w:t>
      </w:r>
    </w:p>
    <w:p w:rsidR="00A7076B" w:rsidRDefault="00A7076B" w:rsidP="00A7076B">
      <w:pPr>
        <w:jc w:val="center"/>
        <w:rPr>
          <w:b/>
        </w:rPr>
      </w:pPr>
    </w:p>
    <w:p w:rsidR="00BA77CC" w:rsidRDefault="00A7076B" w:rsidP="00A7076B">
      <w:pPr>
        <w:jc w:val="both"/>
        <w:rPr>
          <w:lang w:val="pt-BR"/>
        </w:rPr>
      </w:pPr>
      <w:r>
        <w:rPr>
          <w:b/>
        </w:rPr>
        <w:tab/>
        <w:t xml:space="preserve">7. </w:t>
      </w:r>
      <w:r w:rsidR="00BA77CC" w:rsidRPr="00BA77CC">
        <w:t xml:space="preserve">Numatytos </w:t>
      </w:r>
      <w:r w:rsidR="00BA77CC">
        <w:t>d</w:t>
      </w:r>
      <w:r>
        <w:rPr>
          <w:lang w:val="pt-BR"/>
        </w:rPr>
        <w:t>arbuotoj</w:t>
      </w:r>
      <w:r w:rsidR="00BA77CC">
        <w:rPr>
          <w:lang w:val="pt-BR"/>
        </w:rPr>
        <w:t>ų skatinimo priemonės</w:t>
      </w:r>
      <w:r>
        <w:rPr>
          <w:lang w:val="pt-BR"/>
        </w:rPr>
        <w:t xml:space="preserve"> skiriam</w:t>
      </w:r>
      <w:r w:rsidR="00BA77CC">
        <w:rPr>
          <w:lang w:val="pt-BR"/>
        </w:rPr>
        <w:t>os</w:t>
      </w:r>
      <w:r>
        <w:rPr>
          <w:lang w:val="pt-BR"/>
        </w:rPr>
        <w:t xml:space="preserve"> </w:t>
      </w:r>
      <w:r w:rsidR="00E53254">
        <w:rPr>
          <w:lang w:val="pt-BR"/>
        </w:rPr>
        <w:t>darbuotojų skatinimo komisijos, kurią sudaro administracijos, darbuotojų profesinės sąjungos</w:t>
      </w:r>
      <w:r w:rsidR="0040610A">
        <w:rPr>
          <w:lang w:val="pt-BR"/>
        </w:rPr>
        <w:t>, mokytojų tarybos ir aptarnaujančio personalo atstovai,</w:t>
      </w:r>
      <w:r w:rsidR="00E53254">
        <w:rPr>
          <w:lang w:val="pt-BR"/>
        </w:rPr>
        <w:t xml:space="preserve"> sprendimu</w:t>
      </w:r>
      <w:r w:rsidR="00BA77CC">
        <w:rPr>
          <w:lang w:val="pt-BR"/>
        </w:rPr>
        <w:t>.</w:t>
      </w:r>
      <w:r>
        <w:rPr>
          <w:lang w:val="pt-BR"/>
        </w:rPr>
        <w:t xml:space="preserve"> </w:t>
      </w:r>
    </w:p>
    <w:p w:rsidR="00A7076B" w:rsidRDefault="00BA77CC" w:rsidP="00BA77CC">
      <w:pPr>
        <w:ind w:firstLine="720"/>
        <w:jc w:val="both"/>
        <w:rPr>
          <w:lang w:val="pt-BR"/>
        </w:rPr>
      </w:pPr>
      <w:r>
        <w:rPr>
          <w:lang w:val="pt-BR"/>
        </w:rPr>
        <w:t>8. E</w:t>
      </w:r>
      <w:r w:rsidR="00A7076B">
        <w:rPr>
          <w:lang w:val="pt-BR"/>
        </w:rPr>
        <w:t xml:space="preserve">sant mokos fondo ekonomijai, </w:t>
      </w:r>
      <w:r>
        <w:rPr>
          <w:lang w:val="pt-BR"/>
        </w:rPr>
        <w:t xml:space="preserve">vienkartinė piniginė </w:t>
      </w:r>
      <w:r w:rsidR="00A7076B">
        <w:rPr>
          <w:lang w:val="pt-BR"/>
        </w:rPr>
        <w:t>išmoka</w:t>
      </w:r>
      <w:r>
        <w:rPr>
          <w:lang w:val="pt-BR"/>
        </w:rPr>
        <w:t xml:space="preserve"> skiriama</w:t>
      </w:r>
      <w:r w:rsidR="00A7076B">
        <w:rPr>
          <w:lang w:val="pt-BR"/>
        </w:rPr>
        <w:t xml:space="preserve"> kalendorinių metų pabaigoje arba susumavus rezultatus. </w:t>
      </w:r>
    </w:p>
    <w:p w:rsidR="005D4D7E" w:rsidRDefault="005D4D7E" w:rsidP="00BA77CC">
      <w:pPr>
        <w:ind w:firstLine="720"/>
        <w:jc w:val="both"/>
        <w:rPr>
          <w:lang w:val="pt-BR"/>
        </w:rPr>
      </w:pPr>
      <w:r>
        <w:rPr>
          <w:lang w:val="pt-BR"/>
        </w:rPr>
        <w:t xml:space="preserve">9. Paskatintų darbuotojų sąrašas </w:t>
      </w:r>
      <w:r w:rsidR="00CE75B0">
        <w:rPr>
          <w:lang w:val="pt-BR"/>
        </w:rPr>
        <w:t xml:space="preserve">ir priemonės </w:t>
      </w:r>
      <w:r>
        <w:rPr>
          <w:lang w:val="pt-BR"/>
        </w:rPr>
        <w:t>skelbiam</w:t>
      </w:r>
      <w:r w:rsidR="00CE75B0">
        <w:rPr>
          <w:lang w:val="pt-BR"/>
        </w:rPr>
        <w:t>i</w:t>
      </w:r>
      <w:r>
        <w:rPr>
          <w:lang w:val="pt-BR"/>
        </w:rPr>
        <w:t xml:space="preserve"> gimnazijos </w:t>
      </w:r>
      <w:r w:rsidR="00E53254">
        <w:rPr>
          <w:lang w:val="pt-BR"/>
        </w:rPr>
        <w:t>darbuotojų informavimo stenduose.</w:t>
      </w:r>
    </w:p>
    <w:p w:rsidR="00A7076B" w:rsidRDefault="00A7076B" w:rsidP="00A7076B">
      <w:pPr>
        <w:jc w:val="both"/>
      </w:pPr>
      <w:r>
        <w:tab/>
      </w:r>
      <w:r w:rsidR="00E53254">
        <w:t>10</w:t>
      </w:r>
      <w:r>
        <w:t xml:space="preserve">. Skatinimo sistemos priežiūrą vykdo </w:t>
      </w:r>
      <w:r w:rsidR="00E53254">
        <w:t>gimnazijos antikorupcinė komisija</w:t>
      </w:r>
      <w:r>
        <w:t>.</w:t>
      </w:r>
    </w:p>
    <w:p w:rsidR="00A7076B" w:rsidRDefault="00A7076B" w:rsidP="00A7076B">
      <w:pPr>
        <w:jc w:val="both"/>
      </w:pPr>
      <w:r>
        <w:tab/>
      </w:r>
      <w:r w:rsidR="0086145A">
        <w:t>1</w:t>
      </w:r>
      <w:r w:rsidR="00E53254">
        <w:t>1</w:t>
      </w:r>
      <w:r>
        <w:t>. Gimnazijos darbuotojų skatinimo tvarkos aprašas skelbiamas gimnazijos internetinėje svetainėje.</w:t>
      </w:r>
    </w:p>
    <w:p w:rsidR="001C2A78" w:rsidRDefault="001C2A78"/>
    <w:p w:rsidR="003C5008" w:rsidRDefault="003C5008" w:rsidP="003C5008">
      <w:pPr>
        <w:jc w:val="center"/>
      </w:pPr>
      <w:r>
        <w:t>_____________________________________</w:t>
      </w:r>
    </w:p>
    <w:sectPr w:rsidR="003C5008" w:rsidSect="001C2A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A7076B"/>
    <w:rsid w:val="00032234"/>
    <w:rsid w:val="001C2A78"/>
    <w:rsid w:val="002D1CA3"/>
    <w:rsid w:val="003A32F3"/>
    <w:rsid w:val="003C5008"/>
    <w:rsid w:val="0040610A"/>
    <w:rsid w:val="004163E1"/>
    <w:rsid w:val="00451B22"/>
    <w:rsid w:val="00582940"/>
    <w:rsid w:val="005D4D7E"/>
    <w:rsid w:val="0086145A"/>
    <w:rsid w:val="008A3EA9"/>
    <w:rsid w:val="009B56DE"/>
    <w:rsid w:val="00A7076B"/>
    <w:rsid w:val="00BA77CC"/>
    <w:rsid w:val="00BC6B35"/>
    <w:rsid w:val="00C51187"/>
    <w:rsid w:val="00C67AA9"/>
    <w:rsid w:val="00CE75B0"/>
    <w:rsid w:val="00E53254"/>
    <w:rsid w:val="00E7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7076B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as2">
    <w:name w:val="List 2"/>
    <w:basedOn w:val="prastasis"/>
    <w:uiPriority w:val="99"/>
    <w:semiHidden/>
    <w:unhideWhenUsed/>
    <w:rsid w:val="00A7076B"/>
    <w:pPr>
      <w:ind w:left="566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4</cp:revision>
  <cp:lastPrinted>2016-12-16T12:59:00Z</cp:lastPrinted>
  <dcterms:created xsi:type="dcterms:W3CDTF">2016-12-21T09:36:00Z</dcterms:created>
  <dcterms:modified xsi:type="dcterms:W3CDTF">2016-12-21T09:43:00Z</dcterms:modified>
</cp:coreProperties>
</file>